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7A8B" w:rsidRPr="00D14044" w:rsidRDefault="00177A8B" w:rsidP="00177A8B">
      <w:pPr>
        <w:jc w:val="center"/>
        <w:rPr>
          <w:sz w:val="24"/>
        </w:rPr>
      </w:pPr>
      <w:bookmarkStart w:id="0" w:name="_GoBack"/>
      <w:bookmarkEnd w:id="0"/>
      <w:r w:rsidRPr="00D14044">
        <w:rPr>
          <w:rFonts w:hint="eastAsia"/>
          <w:sz w:val="24"/>
        </w:rPr>
        <w:t>配食サービス事業者募集要項</w:t>
      </w:r>
    </w:p>
    <w:p w:rsidR="00177A8B" w:rsidRPr="00D14044" w:rsidRDefault="00177A8B" w:rsidP="00177A8B">
      <w:pPr>
        <w:rPr>
          <w:sz w:val="24"/>
        </w:rPr>
      </w:pPr>
    </w:p>
    <w:p w:rsidR="000A5735" w:rsidRPr="00D14044" w:rsidRDefault="000A5735" w:rsidP="00177A8B">
      <w:pPr>
        <w:rPr>
          <w:sz w:val="24"/>
        </w:rPr>
      </w:pPr>
    </w:p>
    <w:p w:rsidR="00177A8B" w:rsidRPr="00D14044" w:rsidRDefault="00177A8B" w:rsidP="00F40798">
      <w:pPr>
        <w:pStyle w:val="a7"/>
        <w:numPr>
          <w:ilvl w:val="0"/>
          <w:numId w:val="1"/>
        </w:numPr>
        <w:ind w:leftChars="0"/>
        <w:rPr>
          <w:sz w:val="24"/>
        </w:rPr>
      </w:pPr>
      <w:r w:rsidRPr="00D14044">
        <w:rPr>
          <w:rFonts w:hint="eastAsia"/>
          <w:sz w:val="24"/>
        </w:rPr>
        <w:t>事業の概要</w:t>
      </w:r>
    </w:p>
    <w:p w:rsidR="00177A8B" w:rsidRPr="00D14044" w:rsidRDefault="00177A8B" w:rsidP="00177A8B">
      <w:pPr>
        <w:spacing w:beforeLines="30" w:before="108"/>
        <w:ind w:firstLineChars="100" w:firstLine="227"/>
        <w:rPr>
          <w:sz w:val="24"/>
        </w:rPr>
      </w:pPr>
      <w:r w:rsidRPr="00D14044">
        <w:rPr>
          <w:rFonts w:hint="eastAsia"/>
          <w:sz w:val="24"/>
        </w:rPr>
        <w:t>ひとり暮らし高齢者、高齢者世帯及び障</w:t>
      </w:r>
      <w:r w:rsidR="003410A3" w:rsidRPr="00D14044">
        <w:rPr>
          <w:rFonts w:hint="eastAsia"/>
          <w:sz w:val="24"/>
        </w:rPr>
        <w:t>がい</w:t>
      </w:r>
      <w:r w:rsidRPr="00D14044">
        <w:rPr>
          <w:rFonts w:hint="eastAsia"/>
          <w:sz w:val="24"/>
        </w:rPr>
        <w:t>者等で病弱などの理由により食事の調理が困難な人を対象に、安否確認を兼ねて食事を配達する</w:t>
      </w:r>
      <w:r w:rsidR="00F40798" w:rsidRPr="00D14044">
        <w:rPr>
          <w:rFonts w:hint="eastAsia"/>
          <w:sz w:val="24"/>
        </w:rPr>
        <w:t>ことにより、</w:t>
      </w:r>
      <w:r w:rsidRPr="00D14044">
        <w:rPr>
          <w:rFonts w:hint="eastAsia"/>
          <w:sz w:val="24"/>
        </w:rPr>
        <w:t>栄養バランスのとれた食事を提供し、食生活の改善を行うとともに、定期的な声かけにより孤立感の解消に努めることを目的とする。</w:t>
      </w:r>
    </w:p>
    <w:p w:rsidR="00177A8B" w:rsidRPr="00D14044" w:rsidRDefault="00177A8B" w:rsidP="00177A8B">
      <w:pPr>
        <w:ind w:firstLineChars="100" w:firstLine="227"/>
        <w:rPr>
          <w:sz w:val="24"/>
        </w:rPr>
      </w:pPr>
      <w:r w:rsidRPr="00D14044">
        <w:rPr>
          <w:rFonts w:hint="eastAsia"/>
          <w:sz w:val="24"/>
        </w:rPr>
        <w:t>訪問の際に利用者の安否を確認し、健康状態に異常があった場合は速やかに関係機関へ連絡をするなど、必要な対応を行う。</w:t>
      </w:r>
    </w:p>
    <w:p w:rsidR="00177A8B" w:rsidRPr="00D14044" w:rsidRDefault="00177A8B" w:rsidP="00177A8B">
      <w:pPr>
        <w:ind w:firstLineChars="100" w:firstLine="227"/>
        <w:rPr>
          <w:sz w:val="24"/>
        </w:rPr>
      </w:pPr>
      <w:r w:rsidRPr="00D14044">
        <w:rPr>
          <w:rFonts w:hint="eastAsia"/>
          <w:sz w:val="24"/>
        </w:rPr>
        <w:t>実施方法については、事業者を登録し、その登録名簿を利用者に配布することにより、利用者に食事を選択してもらう方法をとる。</w:t>
      </w:r>
    </w:p>
    <w:p w:rsidR="00177A8B" w:rsidRPr="00D14044" w:rsidRDefault="00177A8B" w:rsidP="00177A8B">
      <w:pPr>
        <w:rPr>
          <w:sz w:val="24"/>
        </w:rPr>
      </w:pPr>
    </w:p>
    <w:p w:rsidR="00177A8B" w:rsidRPr="00D14044" w:rsidRDefault="00177A8B" w:rsidP="00177A8B">
      <w:pPr>
        <w:rPr>
          <w:sz w:val="24"/>
        </w:rPr>
      </w:pPr>
      <w:r w:rsidRPr="00D14044">
        <w:rPr>
          <w:rFonts w:hint="eastAsia"/>
          <w:sz w:val="24"/>
        </w:rPr>
        <w:t>②配食の内容</w:t>
      </w:r>
    </w:p>
    <w:p w:rsidR="00177A8B" w:rsidRPr="00D14044" w:rsidRDefault="00EA2F9E" w:rsidP="00177A8B">
      <w:pPr>
        <w:spacing w:beforeLines="30" w:before="108"/>
        <w:rPr>
          <w:sz w:val="24"/>
        </w:rPr>
      </w:pPr>
      <w:r w:rsidRPr="00D14044">
        <w:rPr>
          <w:rFonts w:hint="eastAsia"/>
          <w:sz w:val="24"/>
        </w:rPr>
        <w:t>（１）</w:t>
      </w:r>
      <w:r w:rsidR="00177A8B" w:rsidRPr="00D14044">
        <w:rPr>
          <w:rFonts w:hint="eastAsia"/>
          <w:sz w:val="24"/>
        </w:rPr>
        <w:t>昼食および夕食の提供をおこなう。</w:t>
      </w:r>
    </w:p>
    <w:p w:rsidR="00177A8B" w:rsidRPr="00D14044" w:rsidRDefault="00EA2F9E" w:rsidP="00EA2F9E">
      <w:pPr>
        <w:ind w:left="680" w:hangingChars="300" w:hanging="680"/>
        <w:rPr>
          <w:sz w:val="24"/>
        </w:rPr>
      </w:pPr>
      <w:r w:rsidRPr="00D14044">
        <w:rPr>
          <w:rFonts w:hint="eastAsia"/>
          <w:sz w:val="24"/>
        </w:rPr>
        <w:t>（２）</w:t>
      </w:r>
      <w:r w:rsidR="00177A8B" w:rsidRPr="00D14044">
        <w:rPr>
          <w:rFonts w:hint="eastAsia"/>
          <w:sz w:val="24"/>
        </w:rPr>
        <w:t>訪問の際、利用者の安否を確認し（別紙安否確認票による）、健康状態に異常があった場合には</w:t>
      </w:r>
      <w:r w:rsidRPr="00D14044">
        <w:rPr>
          <w:rFonts w:hint="eastAsia"/>
          <w:sz w:val="24"/>
        </w:rPr>
        <w:t>速やかに</w:t>
      </w:r>
      <w:r w:rsidR="00177A8B" w:rsidRPr="00D14044">
        <w:rPr>
          <w:rFonts w:hint="eastAsia"/>
          <w:sz w:val="24"/>
        </w:rPr>
        <w:t>関係機関へ連絡する。</w:t>
      </w:r>
    </w:p>
    <w:p w:rsidR="00F40798" w:rsidRPr="00D14044" w:rsidRDefault="00EA2F9E" w:rsidP="00EA2F9E">
      <w:pPr>
        <w:rPr>
          <w:sz w:val="24"/>
        </w:rPr>
      </w:pPr>
      <w:r w:rsidRPr="00D14044">
        <w:rPr>
          <w:rFonts w:hint="eastAsia"/>
          <w:sz w:val="24"/>
        </w:rPr>
        <w:t>（３）</w:t>
      </w:r>
      <w:r w:rsidR="00C2204C" w:rsidRPr="00D14044">
        <w:rPr>
          <w:rFonts w:hint="eastAsia"/>
          <w:sz w:val="24"/>
        </w:rPr>
        <w:t>利用者が不在等によ</w:t>
      </w:r>
      <w:r w:rsidR="00F40798" w:rsidRPr="00D14044">
        <w:rPr>
          <w:rFonts w:hint="eastAsia"/>
          <w:sz w:val="24"/>
        </w:rPr>
        <w:t>り安否確認ができない</w:t>
      </w:r>
      <w:r w:rsidRPr="00D14044">
        <w:rPr>
          <w:rFonts w:hint="eastAsia"/>
          <w:sz w:val="24"/>
        </w:rPr>
        <w:t>場合は、周囲を観察し、異常があった</w:t>
      </w:r>
    </w:p>
    <w:p w:rsidR="00C2204C" w:rsidRPr="00D14044" w:rsidRDefault="00F40798" w:rsidP="00EA2F9E">
      <w:pPr>
        <w:ind w:firstLineChars="300" w:firstLine="680"/>
        <w:rPr>
          <w:sz w:val="24"/>
        </w:rPr>
      </w:pPr>
      <w:r w:rsidRPr="00D14044">
        <w:rPr>
          <w:rFonts w:hint="eastAsia"/>
          <w:sz w:val="24"/>
        </w:rPr>
        <w:t>とき</w:t>
      </w:r>
      <w:r w:rsidR="00EA2F9E" w:rsidRPr="00D14044">
        <w:rPr>
          <w:rFonts w:hint="eastAsia"/>
          <w:sz w:val="24"/>
        </w:rPr>
        <w:t>は速やかに関係機関へ連絡する。</w:t>
      </w:r>
    </w:p>
    <w:p w:rsidR="00D13C1A" w:rsidRPr="00D14044" w:rsidRDefault="00EA2F9E" w:rsidP="00D13C1A">
      <w:pPr>
        <w:rPr>
          <w:sz w:val="24"/>
        </w:rPr>
      </w:pPr>
      <w:r w:rsidRPr="00D14044">
        <w:rPr>
          <w:rFonts w:hint="eastAsia"/>
          <w:sz w:val="24"/>
        </w:rPr>
        <w:t>（４）利用者の不在時に所定の場所に</w:t>
      </w:r>
      <w:r w:rsidR="00A27741" w:rsidRPr="00D14044">
        <w:rPr>
          <w:rFonts w:hint="eastAsia"/>
          <w:sz w:val="24"/>
        </w:rPr>
        <w:t>配食する</w:t>
      </w:r>
      <w:r w:rsidRPr="00D14044">
        <w:rPr>
          <w:rFonts w:hint="eastAsia"/>
          <w:sz w:val="24"/>
        </w:rPr>
        <w:t>ことついて、利用者があらかじめ許可し</w:t>
      </w:r>
    </w:p>
    <w:p w:rsidR="00177A8B" w:rsidRPr="00D14044" w:rsidRDefault="00EA2F9E" w:rsidP="00D13C1A">
      <w:pPr>
        <w:ind w:firstLineChars="300" w:firstLine="680"/>
        <w:rPr>
          <w:sz w:val="24"/>
        </w:rPr>
      </w:pPr>
      <w:r w:rsidRPr="00D14044">
        <w:rPr>
          <w:rFonts w:hint="eastAsia"/>
          <w:sz w:val="24"/>
        </w:rPr>
        <w:t>ている場合は、食事が腐敗しないよう必要な対策を</w:t>
      </w:r>
      <w:r w:rsidR="00D13C1A" w:rsidRPr="00D14044">
        <w:rPr>
          <w:rFonts w:hint="eastAsia"/>
          <w:sz w:val="24"/>
        </w:rPr>
        <w:t>行い配食することができる</w:t>
      </w:r>
      <w:r w:rsidR="007B21F6" w:rsidRPr="00D14044">
        <w:rPr>
          <w:rFonts w:hint="eastAsia"/>
          <w:sz w:val="24"/>
        </w:rPr>
        <w:t>。</w:t>
      </w:r>
    </w:p>
    <w:p w:rsidR="00EA2F9E" w:rsidRPr="00D14044" w:rsidRDefault="00EA2F9E" w:rsidP="00177A8B">
      <w:pPr>
        <w:rPr>
          <w:sz w:val="24"/>
        </w:rPr>
      </w:pPr>
    </w:p>
    <w:p w:rsidR="00177A8B" w:rsidRPr="00D14044" w:rsidRDefault="00177A8B" w:rsidP="00177A8B">
      <w:pPr>
        <w:rPr>
          <w:sz w:val="24"/>
        </w:rPr>
      </w:pPr>
      <w:r w:rsidRPr="00D14044">
        <w:rPr>
          <w:rFonts w:hint="eastAsia"/>
          <w:sz w:val="24"/>
        </w:rPr>
        <w:t>③配食対象地区</w:t>
      </w:r>
    </w:p>
    <w:p w:rsidR="00177A8B" w:rsidRPr="00D14044" w:rsidRDefault="00177A8B" w:rsidP="00177A8B">
      <w:pPr>
        <w:spacing w:beforeLines="30" w:before="108"/>
        <w:rPr>
          <w:sz w:val="24"/>
        </w:rPr>
      </w:pPr>
      <w:r w:rsidRPr="00D14044">
        <w:rPr>
          <w:rFonts w:hint="eastAsia"/>
          <w:sz w:val="24"/>
        </w:rPr>
        <w:t xml:space="preserve">　御嵩町全域（上之郷地区・御嵩地区・中地区・伏見地区）</w:t>
      </w:r>
    </w:p>
    <w:p w:rsidR="00177A8B" w:rsidRPr="00D14044" w:rsidRDefault="00177A8B" w:rsidP="00177A8B">
      <w:pPr>
        <w:rPr>
          <w:sz w:val="24"/>
        </w:rPr>
      </w:pPr>
    </w:p>
    <w:p w:rsidR="00177A8B" w:rsidRPr="00D14044" w:rsidRDefault="00177A8B" w:rsidP="00177A8B">
      <w:pPr>
        <w:rPr>
          <w:sz w:val="24"/>
        </w:rPr>
      </w:pPr>
      <w:r w:rsidRPr="00D14044">
        <w:rPr>
          <w:rFonts w:hint="eastAsia"/>
          <w:sz w:val="24"/>
        </w:rPr>
        <w:t>④配食時間帯</w:t>
      </w:r>
    </w:p>
    <w:p w:rsidR="00E34859" w:rsidRPr="00D14044" w:rsidRDefault="00177A8B" w:rsidP="00177A8B">
      <w:pPr>
        <w:spacing w:beforeLines="30" w:before="108"/>
        <w:rPr>
          <w:sz w:val="24"/>
        </w:rPr>
      </w:pPr>
      <w:r w:rsidRPr="00D14044">
        <w:rPr>
          <w:rFonts w:hint="eastAsia"/>
          <w:sz w:val="24"/>
        </w:rPr>
        <w:t xml:space="preserve">　昼食は午前１０時３０分から１２時頃、夕食は午後４時３０分から６時頃を目安とする。利用者は配食時間には自宅で待つ必要があるため、</w:t>
      </w:r>
      <w:r w:rsidR="00E34859" w:rsidRPr="00D14044">
        <w:rPr>
          <w:rFonts w:hint="eastAsia"/>
          <w:sz w:val="24"/>
        </w:rPr>
        <w:t>おおむね</w:t>
      </w:r>
      <w:r w:rsidRPr="00D14044">
        <w:rPr>
          <w:rFonts w:hint="eastAsia"/>
          <w:sz w:val="24"/>
        </w:rPr>
        <w:t>決まった時間帯に食事を届けること。</w:t>
      </w:r>
      <w:r w:rsidR="00E34859" w:rsidRPr="00D14044">
        <w:rPr>
          <w:rFonts w:hint="eastAsia"/>
          <w:sz w:val="24"/>
        </w:rPr>
        <w:t>ただし、事前に利用者から同意があった場合はこの限りではない。</w:t>
      </w:r>
    </w:p>
    <w:p w:rsidR="00A0150C" w:rsidRPr="00D14044" w:rsidRDefault="00A0150C" w:rsidP="00177A8B">
      <w:pPr>
        <w:rPr>
          <w:sz w:val="24"/>
        </w:rPr>
      </w:pPr>
    </w:p>
    <w:p w:rsidR="00A0150C" w:rsidRPr="00D14044" w:rsidRDefault="00A0150C" w:rsidP="00177A8B">
      <w:pPr>
        <w:rPr>
          <w:sz w:val="24"/>
        </w:rPr>
      </w:pPr>
      <w:r w:rsidRPr="00D14044">
        <w:rPr>
          <w:rFonts w:hint="eastAsia"/>
          <w:sz w:val="24"/>
        </w:rPr>
        <w:t>⑤利用者負担額</w:t>
      </w:r>
    </w:p>
    <w:p w:rsidR="00A0150C" w:rsidRPr="00D14044" w:rsidRDefault="00A0150C" w:rsidP="00177A8B">
      <w:pPr>
        <w:rPr>
          <w:sz w:val="24"/>
        </w:rPr>
      </w:pPr>
      <w:r w:rsidRPr="00D14044">
        <w:rPr>
          <w:rFonts w:hint="eastAsia"/>
          <w:sz w:val="24"/>
        </w:rPr>
        <w:t xml:space="preserve">　１食につき配食サービスに係る費用（以下「食費」という。）の２分の１の額（１円未満の端数は四捨五入する。）を利用者が負担する。</w:t>
      </w:r>
    </w:p>
    <w:p w:rsidR="00A0150C" w:rsidRPr="00D14044" w:rsidRDefault="00A0150C" w:rsidP="00177A8B">
      <w:pPr>
        <w:rPr>
          <w:sz w:val="24"/>
        </w:rPr>
      </w:pPr>
      <w:r w:rsidRPr="00D14044">
        <w:rPr>
          <w:rFonts w:hint="eastAsia"/>
          <w:sz w:val="24"/>
        </w:rPr>
        <w:t xml:space="preserve">　食費が</w:t>
      </w:r>
      <w:r w:rsidRPr="00D14044">
        <w:rPr>
          <w:rFonts w:hint="eastAsia"/>
          <w:sz w:val="24"/>
        </w:rPr>
        <w:t>740</w:t>
      </w:r>
      <w:r w:rsidRPr="00D14044">
        <w:rPr>
          <w:rFonts w:hint="eastAsia"/>
          <w:sz w:val="24"/>
        </w:rPr>
        <w:t>円（消費税及び地方消費税を含む。）を超過する場合は、当該超過額は利用者が負担するものとする。ただし、町に起因する事情による場合は、この限りでない。</w:t>
      </w:r>
    </w:p>
    <w:p w:rsidR="00A0150C" w:rsidRPr="00D14044" w:rsidRDefault="00A0150C" w:rsidP="00177A8B">
      <w:pPr>
        <w:rPr>
          <w:sz w:val="24"/>
        </w:rPr>
      </w:pPr>
      <w:r w:rsidRPr="00D14044">
        <w:rPr>
          <w:rFonts w:hint="eastAsia"/>
          <w:sz w:val="24"/>
        </w:rPr>
        <w:t xml:space="preserve">　事業者は利用者が負担する額を利用者から直接徴収する。</w:t>
      </w:r>
    </w:p>
    <w:p w:rsidR="00A0150C" w:rsidRPr="00D14044" w:rsidRDefault="00A0150C" w:rsidP="00177A8B">
      <w:pPr>
        <w:rPr>
          <w:sz w:val="24"/>
        </w:rPr>
      </w:pPr>
    </w:p>
    <w:p w:rsidR="00177A8B" w:rsidRPr="00D14044" w:rsidRDefault="001B6934" w:rsidP="00177A8B">
      <w:pPr>
        <w:rPr>
          <w:sz w:val="24"/>
        </w:rPr>
      </w:pPr>
      <w:r w:rsidRPr="00D14044">
        <w:rPr>
          <w:rFonts w:hint="eastAsia"/>
          <w:sz w:val="24"/>
        </w:rPr>
        <w:lastRenderedPageBreak/>
        <w:t>⑥</w:t>
      </w:r>
      <w:r w:rsidR="00434B8C" w:rsidRPr="00D14044">
        <w:rPr>
          <w:rFonts w:hint="eastAsia"/>
          <w:sz w:val="24"/>
        </w:rPr>
        <w:t>助成金</w:t>
      </w:r>
    </w:p>
    <w:p w:rsidR="00434B8C" w:rsidRPr="00D14044" w:rsidRDefault="00177A8B" w:rsidP="00C911A4">
      <w:pPr>
        <w:spacing w:beforeLines="30" w:before="108"/>
        <w:rPr>
          <w:sz w:val="24"/>
        </w:rPr>
      </w:pPr>
      <w:r w:rsidRPr="00D14044">
        <w:rPr>
          <w:rFonts w:hint="eastAsia"/>
          <w:sz w:val="24"/>
        </w:rPr>
        <w:t xml:space="preserve">　</w:t>
      </w:r>
      <w:r w:rsidR="00434B8C" w:rsidRPr="00D14044">
        <w:rPr>
          <w:rFonts w:hint="eastAsia"/>
          <w:sz w:val="24"/>
        </w:rPr>
        <w:t>助成対象者は利用者であるが、助成金の交付申請、請求及び受領について、事業者にその権限を委任するものとする。</w:t>
      </w:r>
    </w:p>
    <w:p w:rsidR="00177A8B" w:rsidRPr="00D14044" w:rsidRDefault="00434B8C" w:rsidP="00434B8C">
      <w:pPr>
        <w:ind w:firstLineChars="100" w:firstLine="227"/>
        <w:rPr>
          <w:sz w:val="24"/>
        </w:rPr>
      </w:pPr>
      <w:r w:rsidRPr="00D14044">
        <w:rPr>
          <w:rFonts w:hint="eastAsia"/>
          <w:sz w:val="24"/>
        </w:rPr>
        <w:t>助成金は食費から利用者が負担する額を控除した額とする。</w:t>
      </w:r>
    </w:p>
    <w:p w:rsidR="00C705E9" w:rsidRPr="00D14044" w:rsidRDefault="00C705E9" w:rsidP="00C705E9">
      <w:pPr>
        <w:ind w:firstLineChars="100" w:firstLine="227"/>
        <w:rPr>
          <w:sz w:val="24"/>
        </w:rPr>
      </w:pPr>
      <w:r w:rsidRPr="00D14044">
        <w:rPr>
          <w:rFonts w:hint="eastAsia"/>
          <w:sz w:val="24"/>
        </w:rPr>
        <w:t>助成金は事業者が１月ごとに集計し、翌月の</w:t>
      </w:r>
      <w:r w:rsidRPr="00D14044">
        <w:rPr>
          <w:rFonts w:hint="eastAsia"/>
          <w:sz w:val="24"/>
        </w:rPr>
        <w:t>15</w:t>
      </w:r>
      <w:r w:rsidRPr="00D14044">
        <w:rPr>
          <w:rFonts w:hint="eastAsia"/>
          <w:sz w:val="24"/>
        </w:rPr>
        <w:t>日までに配食サービス助成金交付申請書兼請求書（別記様式第４号）及び配食実績が確認できる書類とともに町へ提出する。</w:t>
      </w:r>
    </w:p>
    <w:p w:rsidR="00434B8C" w:rsidRPr="00D14044" w:rsidRDefault="00434B8C" w:rsidP="00434B8C">
      <w:pPr>
        <w:ind w:firstLineChars="100" w:firstLine="227"/>
        <w:rPr>
          <w:sz w:val="24"/>
        </w:rPr>
      </w:pPr>
    </w:p>
    <w:p w:rsidR="00177A8B" w:rsidRPr="00D14044" w:rsidRDefault="001B6934" w:rsidP="00177A8B">
      <w:pPr>
        <w:rPr>
          <w:sz w:val="24"/>
        </w:rPr>
      </w:pPr>
      <w:r w:rsidRPr="00D14044">
        <w:rPr>
          <w:rFonts w:hint="eastAsia"/>
          <w:sz w:val="24"/>
        </w:rPr>
        <w:t>⑦</w:t>
      </w:r>
      <w:r w:rsidR="00177A8B" w:rsidRPr="00D14044">
        <w:rPr>
          <w:rFonts w:hint="eastAsia"/>
          <w:sz w:val="24"/>
        </w:rPr>
        <w:t>事業開始時期</w:t>
      </w:r>
    </w:p>
    <w:p w:rsidR="00C705E9" w:rsidRPr="00D14044" w:rsidRDefault="00177A8B" w:rsidP="00177A8B">
      <w:pPr>
        <w:spacing w:beforeLines="30" w:before="108"/>
        <w:rPr>
          <w:sz w:val="24"/>
        </w:rPr>
      </w:pPr>
      <w:r w:rsidRPr="00D14044">
        <w:rPr>
          <w:rFonts w:hint="eastAsia"/>
          <w:sz w:val="24"/>
        </w:rPr>
        <w:t xml:space="preserve">　</w:t>
      </w:r>
      <w:r w:rsidR="00C705E9" w:rsidRPr="00D14044">
        <w:rPr>
          <w:rFonts w:hint="eastAsia"/>
          <w:sz w:val="24"/>
        </w:rPr>
        <w:t>町が配食サービス事業者として登録した日から</w:t>
      </w:r>
    </w:p>
    <w:p w:rsidR="00177A8B" w:rsidRPr="00D14044" w:rsidRDefault="00177A8B" w:rsidP="00177A8B">
      <w:pPr>
        <w:rPr>
          <w:sz w:val="24"/>
        </w:rPr>
      </w:pPr>
    </w:p>
    <w:p w:rsidR="00177A8B" w:rsidRPr="00D14044" w:rsidRDefault="001B6934" w:rsidP="00177A8B">
      <w:pPr>
        <w:rPr>
          <w:sz w:val="24"/>
        </w:rPr>
      </w:pPr>
      <w:r w:rsidRPr="00D14044">
        <w:rPr>
          <w:rFonts w:hint="eastAsia"/>
          <w:sz w:val="24"/>
        </w:rPr>
        <w:t>⑧</w:t>
      </w:r>
      <w:r w:rsidR="00177A8B" w:rsidRPr="00D14044">
        <w:rPr>
          <w:rFonts w:hint="eastAsia"/>
          <w:sz w:val="24"/>
        </w:rPr>
        <w:t>事業者登録条件</w:t>
      </w:r>
    </w:p>
    <w:p w:rsidR="00177A8B" w:rsidRPr="00D14044" w:rsidRDefault="00177A8B" w:rsidP="00177A8B">
      <w:pPr>
        <w:spacing w:beforeLines="30" w:before="108"/>
        <w:rPr>
          <w:sz w:val="24"/>
        </w:rPr>
      </w:pPr>
      <w:r w:rsidRPr="00D14044">
        <w:rPr>
          <w:rFonts w:hint="eastAsia"/>
          <w:sz w:val="24"/>
        </w:rPr>
        <w:t>（１）仕出し屋、弁当屋として食品衛生法（昭和２２年法律第２３３号）に定める営</w:t>
      </w:r>
    </w:p>
    <w:p w:rsidR="00177A8B" w:rsidRPr="00D14044" w:rsidRDefault="00177A8B" w:rsidP="00177A8B">
      <w:pPr>
        <w:ind w:firstLineChars="300" w:firstLine="680"/>
        <w:rPr>
          <w:sz w:val="24"/>
        </w:rPr>
      </w:pPr>
      <w:r w:rsidRPr="00D14044">
        <w:rPr>
          <w:rFonts w:hint="eastAsia"/>
          <w:sz w:val="24"/>
        </w:rPr>
        <w:t>業の許可を受けており、食数の制限が条件とされていないもの。</w:t>
      </w:r>
    </w:p>
    <w:p w:rsidR="00177A8B" w:rsidRPr="00D14044" w:rsidRDefault="00177A8B" w:rsidP="00177A8B">
      <w:pPr>
        <w:rPr>
          <w:sz w:val="24"/>
        </w:rPr>
      </w:pPr>
      <w:r w:rsidRPr="00D14044">
        <w:rPr>
          <w:rFonts w:hint="eastAsia"/>
          <w:sz w:val="24"/>
        </w:rPr>
        <w:t>（２）食中毒、異物の混入等に十分注意し、責任を持って対応できること。</w:t>
      </w:r>
    </w:p>
    <w:p w:rsidR="00177A8B" w:rsidRPr="00D14044" w:rsidRDefault="00177A8B" w:rsidP="00177A8B">
      <w:pPr>
        <w:rPr>
          <w:sz w:val="24"/>
        </w:rPr>
      </w:pPr>
      <w:r w:rsidRPr="00D14044">
        <w:rPr>
          <w:rFonts w:hint="eastAsia"/>
          <w:sz w:val="24"/>
        </w:rPr>
        <w:t>（３）栄養バランスのとれた食事を提供できること。</w:t>
      </w:r>
    </w:p>
    <w:p w:rsidR="00177A8B" w:rsidRPr="00D14044" w:rsidRDefault="00177A8B" w:rsidP="00177A8B">
      <w:pPr>
        <w:rPr>
          <w:sz w:val="24"/>
        </w:rPr>
      </w:pPr>
      <w:r w:rsidRPr="00D14044">
        <w:rPr>
          <w:rFonts w:hint="eastAsia"/>
          <w:sz w:val="24"/>
        </w:rPr>
        <w:t>（４）配達の際、安否確認等をおこない、健康状態に異常等があった場合は、関係機</w:t>
      </w:r>
    </w:p>
    <w:p w:rsidR="00177A8B" w:rsidRPr="00D14044" w:rsidRDefault="00177A8B" w:rsidP="00177A8B">
      <w:pPr>
        <w:ind w:firstLineChars="300" w:firstLine="680"/>
        <w:rPr>
          <w:sz w:val="24"/>
        </w:rPr>
      </w:pPr>
      <w:r w:rsidRPr="00D14044">
        <w:rPr>
          <w:rFonts w:hint="eastAsia"/>
          <w:sz w:val="24"/>
        </w:rPr>
        <w:t>関へ連絡等を実施できること。</w:t>
      </w:r>
    </w:p>
    <w:p w:rsidR="00177A8B" w:rsidRPr="00D14044" w:rsidRDefault="00177A8B" w:rsidP="00177A8B">
      <w:pPr>
        <w:rPr>
          <w:sz w:val="24"/>
        </w:rPr>
      </w:pPr>
      <w:r w:rsidRPr="00D14044">
        <w:rPr>
          <w:rFonts w:hint="eastAsia"/>
          <w:sz w:val="24"/>
        </w:rPr>
        <w:t>（５）保冷室があり、空調設備を設けていること。</w:t>
      </w:r>
    </w:p>
    <w:p w:rsidR="00177A8B" w:rsidRPr="00D14044" w:rsidRDefault="00177A8B" w:rsidP="00177A8B">
      <w:pPr>
        <w:rPr>
          <w:sz w:val="24"/>
        </w:rPr>
      </w:pPr>
      <w:r w:rsidRPr="00D14044">
        <w:rPr>
          <w:rFonts w:hint="eastAsia"/>
          <w:sz w:val="24"/>
        </w:rPr>
        <w:t>（６）１年以上継続して事業を受託できること。</w:t>
      </w:r>
    </w:p>
    <w:p w:rsidR="00177A8B" w:rsidRPr="00D14044" w:rsidRDefault="00177A8B" w:rsidP="00177A8B">
      <w:pPr>
        <w:rPr>
          <w:sz w:val="24"/>
        </w:rPr>
      </w:pPr>
      <w:r w:rsidRPr="00D14044">
        <w:rPr>
          <w:rFonts w:hint="eastAsia"/>
          <w:sz w:val="24"/>
        </w:rPr>
        <w:t>（７）その他町長が適当と認める事業者</w:t>
      </w:r>
    </w:p>
    <w:p w:rsidR="00177A8B" w:rsidRPr="00D14044" w:rsidRDefault="00177A8B" w:rsidP="00177A8B">
      <w:pPr>
        <w:rPr>
          <w:sz w:val="24"/>
        </w:rPr>
      </w:pPr>
    </w:p>
    <w:p w:rsidR="00177A8B" w:rsidRPr="00D14044" w:rsidRDefault="001B6934" w:rsidP="00177A8B">
      <w:pPr>
        <w:rPr>
          <w:sz w:val="24"/>
          <w:lang w:eastAsia="zh-TW"/>
        </w:rPr>
      </w:pPr>
      <w:r w:rsidRPr="00D14044">
        <w:rPr>
          <w:rFonts w:hint="eastAsia"/>
          <w:sz w:val="24"/>
        </w:rPr>
        <w:t>⑨</w:t>
      </w:r>
      <w:r w:rsidR="00177A8B" w:rsidRPr="00D14044">
        <w:rPr>
          <w:rFonts w:hint="eastAsia"/>
          <w:sz w:val="24"/>
          <w:lang w:eastAsia="zh-TW"/>
        </w:rPr>
        <w:t>募集期間</w:t>
      </w:r>
    </w:p>
    <w:p w:rsidR="00177A8B" w:rsidRPr="00D14044" w:rsidRDefault="00177A8B" w:rsidP="00177A8B">
      <w:pPr>
        <w:spacing w:beforeLines="30" w:before="108"/>
        <w:rPr>
          <w:sz w:val="24"/>
        </w:rPr>
      </w:pPr>
      <w:r w:rsidRPr="00D14044">
        <w:rPr>
          <w:rFonts w:hint="eastAsia"/>
          <w:sz w:val="24"/>
        </w:rPr>
        <w:t xml:space="preserve">　随　時</w:t>
      </w:r>
    </w:p>
    <w:p w:rsidR="00177A8B" w:rsidRPr="00D14044" w:rsidRDefault="00177A8B" w:rsidP="00177A8B">
      <w:pPr>
        <w:rPr>
          <w:sz w:val="24"/>
        </w:rPr>
      </w:pPr>
    </w:p>
    <w:p w:rsidR="00177A8B" w:rsidRPr="00D14044" w:rsidRDefault="001B6934" w:rsidP="00177A8B">
      <w:pPr>
        <w:rPr>
          <w:sz w:val="24"/>
        </w:rPr>
      </w:pPr>
      <w:r w:rsidRPr="00D14044">
        <w:rPr>
          <w:rFonts w:hint="eastAsia"/>
          <w:sz w:val="24"/>
        </w:rPr>
        <w:t>⑩</w:t>
      </w:r>
      <w:r w:rsidR="00177A8B" w:rsidRPr="00D14044">
        <w:rPr>
          <w:rFonts w:hint="eastAsia"/>
          <w:sz w:val="24"/>
        </w:rPr>
        <w:t>応募手続き</w:t>
      </w:r>
    </w:p>
    <w:p w:rsidR="00177A8B" w:rsidRPr="00D14044" w:rsidRDefault="00177A8B" w:rsidP="00177A8B">
      <w:pPr>
        <w:spacing w:beforeLines="30" w:before="108"/>
        <w:ind w:firstLineChars="100" w:firstLine="227"/>
        <w:rPr>
          <w:sz w:val="24"/>
        </w:rPr>
      </w:pPr>
      <w:r w:rsidRPr="00D14044">
        <w:rPr>
          <w:rFonts w:hint="eastAsia"/>
          <w:sz w:val="24"/>
        </w:rPr>
        <w:t>保険長寿課高齢福祉係に置いてある規定の登録申請書及び食品衛生法による営業許可指令書の写し、その他必要な書類（会社の概要や献立などがわかるもの）を、町長に提出する。</w:t>
      </w:r>
    </w:p>
    <w:p w:rsidR="00177A8B" w:rsidRPr="00D14044" w:rsidRDefault="00177A8B" w:rsidP="00177A8B">
      <w:pPr>
        <w:rPr>
          <w:sz w:val="24"/>
        </w:rPr>
      </w:pPr>
    </w:p>
    <w:p w:rsidR="00177A8B" w:rsidRPr="00D14044" w:rsidRDefault="001B6934" w:rsidP="00177A8B">
      <w:pPr>
        <w:rPr>
          <w:sz w:val="24"/>
        </w:rPr>
      </w:pPr>
      <w:r w:rsidRPr="00D14044">
        <w:rPr>
          <w:rFonts w:hint="eastAsia"/>
          <w:sz w:val="24"/>
        </w:rPr>
        <w:t>⑪</w:t>
      </w:r>
      <w:r w:rsidR="00177A8B" w:rsidRPr="00D14044">
        <w:rPr>
          <w:rFonts w:hint="eastAsia"/>
          <w:sz w:val="24"/>
        </w:rPr>
        <w:t>内容調査等</w:t>
      </w:r>
    </w:p>
    <w:p w:rsidR="00177A8B" w:rsidRPr="00D14044" w:rsidRDefault="00177A8B" w:rsidP="00177A8B">
      <w:pPr>
        <w:spacing w:beforeLines="30" w:before="108"/>
        <w:ind w:firstLineChars="100" w:firstLine="227"/>
        <w:rPr>
          <w:sz w:val="24"/>
        </w:rPr>
      </w:pPr>
      <w:r w:rsidRPr="00D14044">
        <w:rPr>
          <w:rFonts w:hint="eastAsia"/>
          <w:sz w:val="24"/>
        </w:rPr>
        <w:t>町は提出物の審査及び厨房の調査を実施する。厨房の調査日時は、後日保険長寿課から連絡する。</w:t>
      </w:r>
      <w:r w:rsidR="003E0A9C" w:rsidRPr="00D14044">
        <w:rPr>
          <w:rFonts w:hint="eastAsia"/>
          <w:sz w:val="24"/>
        </w:rPr>
        <w:t>だたし、他の自治体で配食サービスの実績がある場合は、厨房の調査を省略する場合がある。</w:t>
      </w:r>
    </w:p>
    <w:p w:rsidR="00177A8B" w:rsidRPr="00D14044" w:rsidRDefault="00177A8B" w:rsidP="00177A8B">
      <w:pPr>
        <w:rPr>
          <w:sz w:val="24"/>
        </w:rPr>
      </w:pPr>
    </w:p>
    <w:p w:rsidR="00177A8B" w:rsidRPr="00D14044" w:rsidRDefault="001B6934" w:rsidP="00177A8B">
      <w:pPr>
        <w:rPr>
          <w:sz w:val="24"/>
        </w:rPr>
      </w:pPr>
      <w:r w:rsidRPr="00D14044">
        <w:rPr>
          <w:rFonts w:hint="eastAsia"/>
          <w:sz w:val="24"/>
        </w:rPr>
        <w:t>⑫</w:t>
      </w:r>
      <w:r w:rsidR="00177A8B" w:rsidRPr="00D14044">
        <w:rPr>
          <w:rFonts w:hint="eastAsia"/>
          <w:sz w:val="24"/>
        </w:rPr>
        <w:t>決定</w:t>
      </w:r>
    </w:p>
    <w:p w:rsidR="00177A8B" w:rsidRPr="00D14044" w:rsidRDefault="00177A8B" w:rsidP="00177A8B">
      <w:pPr>
        <w:spacing w:beforeLines="30" w:before="108"/>
        <w:rPr>
          <w:sz w:val="24"/>
        </w:rPr>
      </w:pPr>
      <w:r w:rsidRPr="00D14044">
        <w:rPr>
          <w:rFonts w:hint="eastAsia"/>
          <w:sz w:val="24"/>
        </w:rPr>
        <w:t xml:space="preserve">　町長は、速やかに登録の可否を決定し、決定通知書を送る。</w:t>
      </w:r>
    </w:p>
    <w:p w:rsidR="00466018" w:rsidRPr="00D14044" w:rsidRDefault="00466018" w:rsidP="00177A8B">
      <w:pPr>
        <w:rPr>
          <w:sz w:val="24"/>
        </w:rPr>
      </w:pPr>
    </w:p>
    <w:p w:rsidR="00177A8B" w:rsidRPr="00D14044" w:rsidRDefault="001B6934" w:rsidP="00177A8B">
      <w:pPr>
        <w:rPr>
          <w:sz w:val="24"/>
        </w:rPr>
      </w:pPr>
      <w:r w:rsidRPr="00D14044">
        <w:rPr>
          <w:rFonts w:hint="eastAsia"/>
          <w:sz w:val="24"/>
        </w:rPr>
        <w:t>⑬</w:t>
      </w:r>
      <w:r w:rsidR="00177A8B" w:rsidRPr="00D14044">
        <w:rPr>
          <w:rFonts w:hint="eastAsia"/>
          <w:sz w:val="24"/>
        </w:rPr>
        <w:t>登録の削除</w:t>
      </w:r>
    </w:p>
    <w:p w:rsidR="00C202C6" w:rsidRPr="00D14044" w:rsidRDefault="00C202C6" w:rsidP="00C202C6">
      <w:pPr>
        <w:rPr>
          <w:sz w:val="24"/>
        </w:rPr>
      </w:pPr>
      <w:r w:rsidRPr="00D14044">
        <w:rPr>
          <w:rFonts w:hint="eastAsia"/>
          <w:sz w:val="24"/>
        </w:rPr>
        <w:t xml:space="preserve">　</w:t>
      </w:r>
      <w:r w:rsidR="00C87B07" w:rsidRPr="00D14044">
        <w:rPr>
          <w:rFonts w:hint="eastAsia"/>
          <w:sz w:val="24"/>
        </w:rPr>
        <w:t>町</w:t>
      </w:r>
      <w:r w:rsidRPr="00D14044">
        <w:rPr>
          <w:rFonts w:hint="eastAsia"/>
          <w:sz w:val="24"/>
        </w:rPr>
        <w:t>は、登録事業者が次の各号のいずれかに該当するときは、登録を取り消すことができる。</w:t>
      </w:r>
    </w:p>
    <w:p w:rsidR="00C202C6" w:rsidRPr="00D14044" w:rsidRDefault="00C87B07" w:rsidP="00C202C6">
      <w:pPr>
        <w:rPr>
          <w:sz w:val="24"/>
        </w:rPr>
      </w:pPr>
      <w:r w:rsidRPr="00D14044">
        <w:rPr>
          <w:rFonts w:hint="eastAsia"/>
          <w:sz w:val="24"/>
        </w:rPr>
        <w:t>（１）</w:t>
      </w:r>
      <w:r w:rsidR="00C202C6" w:rsidRPr="00D14044">
        <w:rPr>
          <w:rFonts w:hint="eastAsia"/>
          <w:sz w:val="24"/>
        </w:rPr>
        <w:t>偽りその他不正な手段により登録を受けたとき。</w:t>
      </w:r>
    </w:p>
    <w:p w:rsidR="00C202C6" w:rsidRPr="00D14044" w:rsidRDefault="00C87B07" w:rsidP="00C202C6">
      <w:pPr>
        <w:rPr>
          <w:sz w:val="24"/>
        </w:rPr>
      </w:pPr>
      <w:r w:rsidRPr="00D14044">
        <w:rPr>
          <w:rFonts w:hint="eastAsia"/>
          <w:sz w:val="24"/>
        </w:rPr>
        <w:t>（２）利用者負担額及び委託料の</w:t>
      </w:r>
      <w:r w:rsidR="00C202C6" w:rsidRPr="00D14044">
        <w:rPr>
          <w:rFonts w:hint="eastAsia"/>
          <w:sz w:val="24"/>
        </w:rPr>
        <w:t>、請求及び受領について不正があったとき。</w:t>
      </w:r>
    </w:p>
    <w:p w:rsidR="00C202C6" w:rsidRPr="00D14044" w:rsidRDefault="00C87B07" w:rsidP="00C202C6">
      <w:pPr>
        <w:rPr>
          <w:sz w:val="24"/>
        </w:rPr>
      </w:pPr>
      <w:r w:rsidRPr="00D14044">
        <w:rPr>
          <w:rFonts w:hint="eastAsia"/>
          <w:sz w:val="24"/>
        </w:rPr>
        <w:t>（３）</w:t>
      </w:r>
      <w:r w:rsidR="00C202C6" w:rsidRPr="00D14044">
        <w:rPr>
          <w:rFonts w:hint="eastAsia"/>
          <w:sz w:val="24"/>
        </w:rPr>
        <w:t>適切な安否確認</w:t>
      </w:r>
      <w:r w:rsidRPr="00D14044">
        <w:rPr>
          <w:rFonts w:hint="eastAsia"/>
          <w:sz w:val="24"/>
        </w:rPr>
        <w:t>及び</w:t>
      </w:r>
      <w:r w:rsidR="00C202C6" w:rsidRPr="00D14044">
        <w:rPr>
          <w:rFonts w:hint="eastAsia"/>
          <w:sz w:val="24"/>
        </w:rPr>
        <w:t>配食を</w:t>
      </w:r>
      <w:r w:rsidR="00C43C0C" w:rsidRPr="00D14044">
        <w:rPr>
          <w:rFonts w:hint="eastAsia"/>
          <w:sz w:val="24"/>
        </w:rPr>
        <w:t>提供</w:t>
      </w:r>
      <w:r w:rsidR="00C202C6" w:rsidRPr="00D14044">
        <w:rPr>
          <w:rFonts w:hint="eastAsia"/>
          <w:sz w:val="24"/>
        </w:rPr>
        <w:t>することができなくなったとき。</w:t>
      </w:r>
    </w:p>
    <w:p w:rsidR="00C202C6" w:rsidRPr="00D14044" w:rsidRDefault="00C87B07" w:rsidP="00C202C6">
      <w:pPr>
        <w:rPr>
          <w:sz w:val="24"/>
        </w:rPr>
      </w:pPr>
      <w:r w:rsidRPr="00D14044">
        <w:rPr>
          <w:rFonts w:hint="eastAsia"/>
          <w:sz w:val="24"/>
        </w:rPr>
        <w:t>（４）その他</w:t>
      </w:r>
      <w:r w:rsidR="00C43C0C" w:rsidRPr="00D14044">
        <w:rPr>
          <w:rFonts w:hint="eastAsia"/>
          <w:sz w:val="24"/>
        </w:rPr>
        <w:t>、</w:t>
      </w:r>
      <w:r w:rsidR="00C202C6" w:rsidRPr="00D14044">
        <w:rPr>
          <w:rFonts w:hint="eastAsia"/>
          <w:sz w:val="24"/>
        </w:rPr>
        <w:t>登録事業者として著しく不適切な行為があったとき。</w:t>
      </w:r>
    </w:p>
    <w:p w:rsidR="00177A8B" w:rsidRPr="00D14044" w:rsidRDefault="00177A8B" w:rsidP="00177A8B">
      <w:pPr>
        <w:rPr>
          <w:sz w:val="24"/>
        </w:rPr>
      </w:pPr>
    </w:p>
    <w:p w:rsidR="00177A8B" w:rsidRPr="00D14044" w:rsidRDefault="001B6934" w:rsidP="00177A8B">
      <w:pPr>
        <w:rPr>
          <w:sz w:val="24"/>
          <w:lang w:eastAsia="zh-TW"/>
        </w:rPr>
      </w:pPr>
      <w:r w:rsidRPr="00D14044">
        <w:rPr>
          <w:rFonts w:hint="eastAsia"/>
          <w:sz w:val="24"/>
        </w:rPr>
        <w:t>⑭</w:t>
      </w:r>
      <w:r w:rsidR="00177A8B" w:rsidRPr="00D14044">
        <w:rPr>
          <w:rFonts w:hint="eastAsia"/>
          <w:sz w:val="24"/>
          <w:lang w:eastAsia="zh-TW"/>
        </w:rPr>
        <w:t>苦情処理、損害賠償</w:t>
      </w:r>
    </w:p>
    <w:p w:rsidR="00177A8B" w:rsidRPr="00D14044" w:rsidRDefault="00177A8B" w:rsidP="00177A8B">
      <w:pPr>
        <w:spacing w:beforeLines="30" w:before="108"/>
        <w:rPr>
          <w:sz w:val="24"/>
        </w:rPr>
      </w:pPr>
      <w:r w:rsidRPr="00D14044">
        <w:rPr>
          <w:rFonts w:hint="eastAsia"/>
          <w:sz w:val="24"/>
        </w:rPr>
        <w:t>（１）事業者は、安全な食事を提供するという観点から、利用者の苦情に対し、迅速</w:t>
      </w:r>
    </w:p>
    <w:p w:rsidR="00177A8B" w:rsidRPr="00D14044" w:rsidRDefault="00177A8B" w:rsidP="00177A8B">
      <w:pPr>
        <w:ind w:firstLineChars="300" w:firstLine="680"/>
        <w:rPr>
          <w:sz w:val="24"/>
        </w:rPr>
      </w:pPr>
      <w:r w:rsidRPr="00D14044">
        <w:rPr>
          <w:rFonts w:hint="eastAsia"/>
          <w:sz w:val="24"/>
        </w:rPr>
        <w:t>かつ円滑な解決を図るよう責任を持って処理すること。また、留守、配達の際</w:t>
      </w:r>
    </w:p>
    <w:p w:rsidR="00177A8B" w:rsidRPr="00D14044" w:rsidRDefault="00177A8B" w:rsidP="00177A8B">
      <w:pPr>
        <w:ind w:firstLineChars="300" w:firstLine="680"/>
        <w:rPr>
          <w:sz w:val="24"/>
        </w:rPr>
      </w:pPr>
      <w:r w:rsidRPr="00D14044">
        <w:rPr>
          <w:rFonts w:hint="eastAsia"/>
          <w:sz w:val="24"/>
        </w:rPr>
        <w:t>のトラブルなどは、事業者の責任において処理すること。</w:t>
      </w:r>
    </w:p>
    <w:p w:rsidR="00177A8B" w:rsidRPr="00D14044" w:rsidRDefault="00177A8B" w:rsidP="00177A8B">
      <w:pPr>
        <w:rPr>
          <w:sz w:val="24"/>
        </w:rPr>
      </w:pPr>
      <w:r w:rsidRPr="00D14044">
        <w:rPr>
          <w:rFonts w:hint="eastAsia"/>
          <w:sz w:val="24"/>
        </w:rPr>
        <w:t>（２）事業者の責に帰すべき事由に基づく事故が発生した場合は、利用者に対しての</w:t>
      </w:r>
    </w:p>
    <w:p w:rsidR="00177A8B" w:rsidRPr="00D14044" w:rsidRDefault="00177A8B" w:rsidP="00177A8B">
      <w:pPr>
        <w:ind w:firstLineChars="300" w:firstLine="680"/>
        <w:rPr>
          <w:sz w:val="24"/>
        </w:rPr>
      </w:pPr>
      <w:r w:rsidRPr="00D14044">
        <w:rPr>
          <w:rFonts w:hint="eastAsia"/>
          <w:sz w:val="24"/>
        </w:rPr>
        <w:t>損害賠償を速やかに行うものとすること。</w:t>
      </w:r>
    </w:p>
    <w:p w:rsidR="00177A8B" w:rsidRPr="00D14044" w:rsidRDefault="00177A8B" w:rsidP="00177A8B">
      <w:pPr>
        <w:rPr>
          <w:sz w:val="24"/>
        </w:rPr>
      </w:pPr>
    </w:p>
    <w:p w:rsidR="00177A8B" w:rsidRPr="00D14044" w:rsidRDefault="001B6934" w:rsidP="00177A8B">
      <w:pPr>
        <w:rPr>
          <w:sz w:val="24"/>
        </w:rPr>
      </w:pPr>
      <w:r w:rsidRPr="00D14044">
        <w:rPr>
          <w:rFonts w:hint="eastAsia"/>
          <w:sz w:val="24"/>
        </w:rPr>
        <w:t>⑮</w:t>
      </w:r>
      <w:r w:rsidR="00177A8B" w:rsidRPr="00D14044">
        <w:rPr>
          <w:rFonts w:hint="eastAsia"/>
          <w:sz w:val="24"/>
        </w:rPr>
        <w:t>その他</w:t>
      </w:r>
    </w:p>
    <w:p w:rsidR="006617F8" w:rsidRPr="00D14044" w:rsidRDefault="00177A8B" w:rsidP="007900CF">
      <w:pPr>
        <w:spacing w:beforeLines="30" w:before="108"/>
        <w:rPr>
          <w:sz w:val="24"/>
        </w:rPr>
      </w:pPr>
      <w:r w:rsidRPr="00D14044">
        <w:rPr>
          <w:rFonts w:hint="eastAsia"/>
          <w:sz w:val="24"/>
        </w:rPr>
        <w:t xml:space="preserve">　この要項に定めることの他、必要な事項は町長が別に定める。</w:t>
      </w:r>
    </w:p>
    <w:sectPr w:rsidR="006617F8" w:rsidRPr="00D14044" w:rsidSect="00BF4E52">
      <w:pgSz w:w="11906" w:h="16838" w:code="9"/>
      <w:pgMar w:top="1588" w:right="1588" w:bottom="1304" w:left="1588" w:header="0" w:footer="0" w:gutter="0"/>
      <w:cols w:space="425"/>
      <w:docGrid w:type="linesAndChars" w:linePitch="36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05B0" w:rsidRDefault="00C905B0" w:rsidP="00471967">
      <w:r>
        <w:separator/>
      </w:r>
    </w:p>
  </w:endnote>
  <w:endnote w:type="continuationSeparator" w:id="0">
    <w:p w:rsidR="00C905B0" w:rsidRDefault="00C905B0" w:rsidP="00471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05B0" w:rsidRDefault="00C905B0" w:rsidP="00471967">
      <w:r>
        <w:separator/>
      </w:r>
    </w:p>
  </w:footnote>
  <w:footnote w:type="continuationSeparator" w:id="0">
    <w:p w:rsidR="00C905B0" w:rsidRDefault="00C905B0" w:rsidP="004719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2955A9"/>
    <w:multiLevelType w:val="hybridMultilevel"/>
    <w:tmpl w:val="E97CBBA6"/>
    <w:lvl w:ilvl="0" w:tplc="20BADE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A55"/>
    <w:rsid w:val="00000D99"/>
    <w:rsid w:val="000421B7"/>
    <w:rsid w:val="0006479D"/>
    <w:rsid w:val="0007179C"/>
    <w:rsid w:val="000A5735"/>
    <w:rsid w:val="000E2ACB"/>
    <w:rsid w:val="00156E4D"/>
    <w:rsid w:val="00170871"/>
    <w:rsid w:val="00177A8B"/>
    <w:rsid w:val="001B2634"/>
    <w:rsid w:val="001B6934"/>
    <w:rsid w:val="0020067A"/>
    <w:rsid w:val="00205468"/>
    <w:rsid w:val="002839B0"/>
    <w:rsid w:val="002B2185"/>
    <w:rsid w:val="002B362E"/>
    <w:rsid w:val="003070F2"/>
    <w:rsid w:val="003410A3"/>
    <w:rsid w:val="0038471F"/>
    <w:rsid w:val="003B06AF"/>
    <w:rsid w:val="003E0A9C"/>
    <w:rsid w:val="003F7A55"/>
    <w:rsid w:val="00434B8C"/>
    <w:rsid w:val="004422A5"/>
    <w:rsid w:val="00462B62"/>
    <w:rsid w:val="00466018"/>
    <w:rsid w:val="00471967"/>
    <w:rsid w:val="004D0756"/>
    <w:rsid w:val="00517BD0"/>
    <w:rsid w:val="005367BF"/>
    <w:rsid w:val="005E2861"/>
    <w:rsid w:val="00613DE3"/>
    <w:rsid w:val="00651051"/>
    <w:rsid w:val="006617F8"/>
    <w:rsid w:val="00675047"/>
    <w:rsid w:val="00707B8A"/>
    <w:rsid w:val="007900CF"/>
    <w:rsid w:val="007B21F6"/>
    <w:rsid w:val="007F205B"/>
    <w:rsid w:val="008279AF"/>
    <w:rsid w:val="00877FC7"/>
    <w:rsid w:val="008A37BF"/>
    <w:rsid w:val="008F6509"/>
    <w:rsid w:val="00995348"/>
    <w:rsid w:val="00A0150C"/>
    <w:rsid w:val="00A26873"/>
    <w:rsid w:val="00A27741"/>
    <w:rsid w:val="00AA5688"/>
    <w:rsid w:val="00B021D1"/>
    <w:rsid w:val="00BC2053"/>
    <w:rsid w:val="00BF4E52"/>
    <w:rsid w:val="00C10563"/>
    <w:rsid w:val="00C202C6"/>
    <w:rsid w:val="00C2204C"/>
    <w:rsid w:val="00C24364"/>
    <w:rsid w:val="00C43C0C"/>
    <w:rsid w:val="00C46D92"/>
    <w:rsid w:val="00C705E9"/>
    <w:rsid w:val="00C83888"/>
    <w:rsid w:val="00C87B07"/>
    <w:rsid w:val="00C905B0"/>
    <w:rsid w:val="00C911A4"/>
    <w:rsid w:val="00CC5B43"/>
    <w:rsid w:val="00D13C1A"/>
    <w:rsid w:val="00D14044"/>
    <w:rsid w:val="00D974B8"/>
    <w:rsid w:val="00DE53EA"/>
    <w:rsid w:val="00E07806"/>
    <w:rsid w:val="00E34859"/>
    <w:rsid w:val="00E82BBE"/>
    <w:rsid w:val="00EA2F9E"/>
    <w:rsid w:val="00EA6F74"/>
    <w:rsid w:val="00ED7847"/>
    <w:rsid w:val="00F217A5"/>
    <w:rsid w:val="00F40798"/>
    <w:rsid w:val="00F87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B5C09C6-FB09-4EE1-9FA4-E1C3BCC7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1967"/>
    <w:pPr>
      <w:tabs>
        <w:tab w:val="center" w:pos="4252"/>
        <w:tab w:val="right" w:pos="8504"/>
      </w:tabs>
      <w:snapToGrid w:val="0"/>
    </w:pPr>
  </w:style>
  <w:style w:type="character" w:customStyle="1" w:styleId="a4">
    <w:name w:val="ヘッダー (文字)"/>
    <w:link w:val="a3"/>
    <w:uiPriority w:val="99"/>
    <w:rsid w:val="00471967"/>
    <w:rPr>
      <w:kern w:val="2"/>
      <w:sz w:val="21"/>
      <w:szCs w:val="24"/>
    </w:rPr>
  </w:style>
  <w:style w:type="paragraph" w:styleId="a5">
    <w:name w:val="footer"/>
    <w:basedOn w:val="a"/>
    <w:link w:val="a6"/>
    <w:uiPriority w:val="99"/>
    <w:unhideWhenUsed/>
    <w:rsid w:val="00471967"/>
    <w:pPr>
      <w:tabs>
        <w:tab w:val="center" w:pos="4252"/>
        <w:tab w:val="right" w:pos="8504"/>
      </w:tabs>
      <w:snapToGrid w:val="0"/>
    </w:pPr>
  </w:style>
  <w:style w:type="character" w:customStyle="1" w:styleId="a6">
    <w:name w:val="フッター (文字)"/>
    <w:link w:val="a5"/>
    <w:uiPriority w:val="99"/>
    <w:rsid w:val="00471967"/>
    <w:rPr>
      <w:kern w:val="2"/>
      <w:sz w:val="21"/>
      <w:szCs w:val="24"/>
    </w:rPr>
  </w:style>
  <w:style w:type="paragraph" w:styleId="a7">
    <w:name w:val="List Paragraph"/>
    <w:basedOn w:val="a"/>
    <w:uiPriority w:val="34"/>
    <w:qFormat/>
    <w:rsid w:val="003410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285</Words>
  <Characters>1628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御嵩町</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20666</dc:creator>
  <cp:keywords/>
  <dc:description/>
  <cp:lastModifiedBy>生駒 康弘</cp:lastModifiedBy>
  <cp:revision>2</cp:revision>
  <cp:lastPrinted>2007-05-01T02:45:00Z</cp:lastPrinted>
  <dcterms:created xsi:type="dcterms:W3CDTF">2024-05-29T05:05:00Z</dcterms:created>
  <dcterms:modified xsi:type="dcterms:W3CDTF">2024-05-29T05:05:00Z</dcterms:modified>
</cp:coreProperties>
</file>